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5A096" w14:textId="77777777" w:rsidR="007A467A" w:rsidRPr="007A467A" w:rsidRDefault="007A467A" w:rsidP="007A467A">
      <w:pPr>
        <w:spacing w:after="240" w:line="240" w:lineRule="auto"/>
        <w:rPr>
          <w:rFonts w:ascii="Times New Roman" w:eastAsia="Times New Roman" w:hAnsi="Times New Roman" w:cs="Times New Roman"/>
          <w:sz w:val="24"/>
          <w:szCs w:val="24"/>
        </w:rPr>
      </w:pPr>
      <w:r w:rsidRPr="007A467A">
        <w:rPr>
          <w:rFonts w:ascii="Times New Roman" w:eastAsia="Times New Roman" w:hAnsi="Times New Roman" w:cs="Times New Roman"/>
          <w:sz w:val="24"/>
          <w:szCs w:val="24"/>
        </w:rPr>
        <w:br/>
      </w:r>
      <w:r w:rsidRPr="007A467A">
        <w:rPr>
          <w:rFonts w:ascii="Times New Roman" w:eastAsia="Times New Roman" w:hAnsi="Times New Roman" w:cs="Times New Roman"/>
          <w:sz w:val="24"/>
          <w:szCs w:val="24"/>
        </w:rPr>
        <w:br/>
      </w:r>
      <w:r w:rsidRPr="007A467A">
        <w:rPr>
          <w:rFonts w:ascii="Times New Roman" w:eastAsia="Times New Roman" w:hAnsi="Times New Roman" w:cs="Times New Roman"/>
          <w:sz w:val="24"/>
          <w:szCs w:val="24"/>
        </w:rPr>
        <w:br/>
        <w:t>PAE-Office of the Vice Chancellor - Pennsylvania-Pittsburgh - (22004444)</w:t>
      </w:r>
      <w:r w:rsidRPr="007A467A">
        <w:rPr>
          <w:rFonts w:ascii="Times New Roman" w:eastAsia="Times New Roman" w:hAnsi="Times New Roman" w:cs="Times New Roman"/>
          <w:sz w:val="24"/>
          <w:szCs w:val="24"/>
        </w:rPr>
        <w:br/>
      </w:r>
      <w:r w:rsidRPr="007A467A">
        <w:rPr>
          <w:rFonts w:ascii="Times New Roman" w:eastAsia="Times New Roman" w:hAnsi="Times New Roman" w:cs="Times New Roman"/>
          <w:sz w:val="24"/>
          <w:szCs w:val="24"/>
        </w:rPr>
        <w:br/>
        <w:t xml:space="preserve">The University of Pittsburgh's Division of Philanthropic &amp; Alumni Engagement (PAE) is seeking an Associate Director to join a progressive team within the Office of Planned Giving, </w:t>
      </w:r>
      <w:proofErr w:type="gramStart"/>
      <w:r w:rsidRPr="007A467A">
        <w:rPr>
          <w:rFonts w:ascii="Times New Roman" w:eastAsia="Times New Roman" w:hAnsi="Times New Roman" w:cs="Times New Roman"/>
          <w:sz w:val="24"/>
          <w:szCs w:val="24"/>
        </w:rPr>
        <w:t>Schools</w:t>
      </w:r>
      <w:proofErr w:type="gramEnd"/>
      <w:r w:rsidRPr="007A467A">
        <w:rPr>
          <w:rFonts w:ascii="Times New Roman" w:eastAsia="Times New Roman" w:hAnsi="Times New Roman" w:cs="Times New Roman"/>
          <w:sz w:val="24"/>
          <w:szCs w:val="24"/>
        </w:rPr>
        <w:t xml:space="preserve"> and Centers. Flexible hybrid and/or remote work opportunities may be available for this position. </w:t>
      </w:r>
      <w:r w:rsidRPr="007A467A">
        <w:rPr>
          <w:rFonts w:ascii="Times New Roman" w:eastAsia="Times New Roman" w:hAnsi="Times New Roman" w:cs="Times New Roman"/>
          <w:sz w:val="24"/>
          <w:szCs w:val="24"/>
        </w:rPr>
        <w:br/>
      </w:r>
      <w:r w:rsidRPr="007A467A">
        <w:rPr>
          <w:rFonts w:ascii="Times New Roman" w:eastAsia="Times New Roman" w:hAnsi="Times New Roman" w:cs="Times New Roman"/>
          <w:sz w:val="24"/>
          <w:szCs w:val="24"/>
        </w:rPr>
        <w:br/>
        <w:t xml:space="preserve">The Associate Director, Planned Giving will be expected to fundraise from current and prospective donors evaluated with the capacity to donate $100,000 or more in outright and/or planned gifts as well as build a diverse and sustainable portfolio. </w:t>
      </w:r>
      <w:r w:rsidRPr="007A467A">
        <w:rPr>
          <w:rFonts w:ascii="Times New Roman" w:eastAsia="Times New Roman" w:hAnsi="Times New Roman" w:cs="Times New Roman"/>
          <w:sz w:val="24"/>
          <w:szCs w:val="24"/>
        </w:rPr>
        <w:br/>
      </w:r>
      <w:r w:rsidRPr="007A467A">
        <w:rPr>
          <w:rFonts w:ascii="Times New Roman" w:eastAsia="Times New Roman" w:hAnsi="Times New Roman" w:cs="Times New Roman"/>
          <w:sz w:val="24"/>
          <w:szCs w:val="24"/>
        </w:rPr>
        <w:br/>
        <w:t xml:space="preserve">The Associate Director, Planned Giving is responsible for the planning and implementation of a wide range of major and planned gift fundraising activities in their assigned region(s) to generate support from donors through cash gifts, testamentary bequests, charitable trusts, life-income and other gifts of a complex nature such as gifts of real estate or </w:t>
      </w:r>
      <w:proofErr w:type="gramStart"/>
      <w:r w:rsidRPr="007A467A">
        <w:rPr>
          <w:rFonts w:ascii="Times New Roman" w:eastAsia="Times New Roman" w:hAnsi="Times New Roman" w:cs="Times New Roman"/>
          <w:sz w:val="24"/>
          <w:szCs w:val="24"/>
        </w:rPr>
        <w:t>closely-held</w:t>
      </w:r>
      <w:proofErr w:type="gramEnd"/>
      <w:r w:rsidRPr="007A467A">
        <w:rPr>
          <w:rFonts w:ascii="Times New Roman" w:eastAsia="Times New Roman" w:hAnsi="Times New Roman" w:cs="Times New Roman"/>
          <w:sz w:val="24"/>
          <w:szCs w:val="24"/>
        </w:rPr>
        <w:t xml:space="preserve"> securities. </w:t>
      </w:r>
      <w:r w:rsidRPr="007A467A">
        <w:rPr>
          <w:rFonts w:ascii="Times New Roman" w:eastAsia="Times New Roman" w:hAnsi="Times New Roman" w:cs="Times New Roman"/>
          <w:sz w:val="24"/>
          <w:szCs w:val="24"/>
        </w:rPr>
        <w:br/>
      </w:r>
      <w:r w:rsidRPr="007A467A">
        <w:rPr>
          <w:rFonts w:ascii="Times New Roman" w:eastAsia="Times New Roman" w:hAnsi="Times New Roman" w:cs="Times New Roman"/>
          <w:sz w:val="24"/>
          <w:szCs w:val="24"/>
        </w:rPr>
        <w:br/>
        <w:t xml:space="preserve">The incumbent must be willing to travel at least 30% of the time. Additionally, the Associate Director, Planned Giving will also serve as a consultant to an assigned number of gift officers on potential major and planned gifts, and develop and deliver training to staff and volunteers. The Associate Director, Planned Giving will also have responsibility for managing projects and strategic initiatives in one or more of the following areas: marketing, philanthropic education for staff, seminars for prospective donors, stewardship strategy and events and administration of realized estate gifts. </w:t>
      </w:r>
      <w:r w:rsidRPr="007A467A">
        <w:rPr>
          <w:rFonts w:ascii="Times New Roman" w:eastAsia="Times New Roman" w:hAnsi="Times New Roman" w:cs="Times New Roman"/>
          <w:sz w:val="24"/>
          <w:szCs w:val="24"/>
        </w:rPr>
        <w:br/>
      </w:r>
      <w:r w:rsidRPr="007A467A">
        <w:rPr>
          <w:rFonts w:ascii="Times New Roman" w:eastAsia="Times New Roman" w:hAnsi="Times New Roman" w:cs="Times New Roman"/>
          <w:sz w:val="24"/>
          <w:szCs w:val="24"/>
        </w:rPr>
        <w:br/>
        <w:t xml:space="preserve">PAE cultivates relationships with contributors, alumni, and other constituents on behalf of the University of Pittsburgh and UPMC, generating support for teaching, research, and care. As the hub for development and alumni relations efforts, PAE contributes to a bold, vibrant, and diverse academic community. </w:t>
      </w:r>
      <w:r w:rsidRPr="007A467A">
        <w:rPr>
          <w:rFonts w:ascii="Times New Roman" w:eastAsia="Times New Roman" w:hAnsi="Times New Roman" w:cs="Times New Roman"/>
          <w:sz w:val="24"/>
          <w:szCs w:val="24"/>
        </w:rPr>
        <w:br/>
        <w:t xml:space="preserve">Primarily, we focus on: </w:t>
      </w:r>
      <w:r w:rsidRPr="007A467A">
        <w:rPr>
          <w:rFonts w:ascii="Times New Roman" w:eastAsia="Times New Roman" w:hAnsi="Times New Roman" w:cs="Times New Roman"/>
          <w:sz w:val="24"/>
          <w:szCs w:val="24"/>
        </w:rPr>
        <w:br/>
        <w:t xml:space="preserve">• Philanthropy to the University and UPMC which drives innovation and enhances opportunities for students, faculty, researchers, and clinicians. </w:t>
      </w:r>
      <w:r w:rsidRPr="007A467A">
        <w:rPr>
          <w:rFonts w:ascii="Times New Roman" w:eastAsia="Times New Roman" w:hAnsi="Times New Roman" w:cs="Times New Roman"/>
          <w:sz w:val="24"/>
          <w:szCs w:val="24"/>
        </w:rPr>
        <w:br/>
        <w:t xml:space="preserve">• Alumni relationships expressed across a community of 318,000 alumni spanning the globe. </w:t>
      </w:r>
      <w:r w:rsidRPr="007A467A">
        <w:rPr>
          <w:rFonts w:ascii="Times New Roman" w:eastAsia="Times New Roman" w:hAnsi="Times New Roman" w:cs="Times New Roman"/>
          <w:sz w:val="24"/>
          <w:szCs w:val="24"/>
        </w:rPr>
        <w:br/>
        <w:t>This purposeful, collaborative work-supported by your engagement and giving-ensures that Pitt and UPMC grow stronger each year, benefitting this community, our region, and the wider world.</w:t>
      </w:r>
      <w:r w:rsidRPr="007A467A">
        <w:rPr>
          <w:rFonts w:ascii="Times New Roman" w:eastAsia="Times New Roman" w:hAnsi="Times New Roman" w:cs="Times New Roman"/>
          <w:sz w:val="24"/>
          <w:szCs w:val="24"/>
        </w:rPr>
        <w:br/>
      </w:r>
      <w:r w:rsidRPr="007A467A">
        <w:rPr>
          <w:rFonts w:ascii="Times New Roman" w:eastAsia="Times New Roman" w:hAnsi="Times New Roman" w:cs="Times New Roman"/>
          <w:sz w:val="24"/>
          <w:szCs w:val="24"/>
        </w:rPr>
        <w:br/>
        <w:t xml:space="preserve">Bachelor's degree required. Master's degree in related field and/or law degree preferred. Paralegal certification also desirable. A minimum of 5-7 years of fundraising experience. Related professional experience may be considered. Experience in higher education, health care, sales, finance, </w:t>
      </w:r>
      <w:proofErr w:type="gramStart"/>
      <w:r w:rsidRPr="007A467A">
        <w:rPr>
          <w:rFonts w:ascii="Times New Roman" w:eastAsia="Times New Roman" w:hAnsi="Times New Roman" w:cs="Times New Roman"/>
          <w:sz w:val="24"/>
          <w:szCs w:val="24"/>
        </w:rPr>
        <w:t>law</w:t>
      </w:r>
      <w:proofErr w:type="gramEnd"/>
      <w:r w:rsidRPr="007A467A">
        <w:rPr>
          <w:rFonts w:ascii="Times New Roman" w:eastAsia="Times New Roman" w:hAnsi="Times New Roman" w:cs="Times New Roman"/>
          <w:sz w:val="24"/>
          <w:szCs w:val="24"/>
        </w:rPr>
        <w:t xml:space="preserve"> or similarly complex environments preferred. The desired candidate will have excellent oral and written communication and interpersonal skills, Frequent travel is required. Equivalent combination of education and transferable / relatable experience will be considered per </w:t>
      </w:r>
      <w:proofErr w:type="gramStart"/>
      <w:r w:rsidRPr="007A467A">
        <w:rPr>
          <w:rFonts w:ascii="Times New Roman" w:eastAsia="Times New Roman" w:hAnsi="Times New Roman" w:cs="Times New Roman"/>
          <w:sz w:val="24"/>
          <w:szCs w:val="24"/>
        </w:rPr>
        <w:t>University</w:t>
      </w:r>
      <w:proofErr w:type="gramEnd"/>
      <w:r w:rsidRPr="007A467A">
        <w:rPr>
          <w:rFonts w:ascii="Times New Roman" w:eastAsia="Times New Roman" w:hAnsi="Times New Roman" w:cs="Times New Roman"/>
          <w:sz w:val="24"/>
          <w:szCs w:val="24"/>
        </w:rPr>
        <w:t xml:space="preserve"> guidelines. Possession of a valid vehicle operator's license is required.</w:t>
      </w:r>
      <w:r w:rsidRPr="007A467A">
        <w:rPr>
          <w:rFonts w:ascii="Times New Roman" w:eastAsia="Times New Roman" w:hAnsi="Times New Roman" w:cs="Times New Roman"/>
          <w:sz w:val="24"/>
          <w:szCs w:val="24"/>
        </w:rPr>
        <w:br/>
      </w:r>
      <w:r w:rsidRPr="007A467A">
        <w:rPr>
          <w:rFonts w:ascii="Times New Roman" w:eastAsia="Times New Roman" w:hAnsi="Times New Roman" w:cs="Times New Roman"/>
          <w:sz w:val="24"/>
          <w:szCs w:val="24"/>
        </w:rPr>
        <w:lastRenderedPageBreak/>
        <w:br/>
        <w:t xml:space="preserve">The University of Pittsburgh is an Affirmative Action/Equal Opportunity Employer and values equality of opportunity, human </w:t>
      </w:r>
      <w:proofErr w:type="gramStart"/>
      <w:r w:rsidRPr="007A467A">
        <w:rPr>
          <w:rFonts w:ascii="Times New Roman" w:eastAsia="Times New Roman" w:hAnsi="Times New Roman" w:cs="Times New Roman"/>
          <w:sz w:val="24"/>
          <w:szCs w:val="24"/>
        </w:rPr>
        <w:t>dignity</w:t>
      </w:r>
      <w:proofErr w:type="gramEnd"/>
      <w:r w:rsidRPr="007A467A">
        <w:rPr>
          <w:rFonts w:ascii="Times New Roman" w:eastAsia="Times New Roman" w:hAnsi="Times New Roman" w:cs="Times New Roman"/>
          <w:sz w:val="24"/>
          <w:szCs w:val="24"/>
        </w:rPr>
        <w:t xml:space="preserve"> and diversity. EOE, including disability/vets</w:t>
      </w:r>
      <w:r w:rsidRPr="007A467A">
        <w:rPr>
          <w:rFonts w:ascii="Times New Roman" w:eastAsia="Times New Roman" w:hAnsi="Times New Roman" w:cs="Times New Roman"/>
          <w:sz w:val="24"/>
          <w:szCs w:val="24"/>
        </w:rPr>
        <w:br/>
      </w:r>
      <w:r w:rsidRPr="007A467A">
        <w:rPr>
          <w:rFonts w:ascii="Times New Roman" w:eastAsia="Times New Roman" w:hAnsi="Times New Roman" w:cs="Times New Roman"/>
          <w:sz w:val="24"/>
          <w:szCs w:val="24"/>
        </w:rPr>
        <w:br/>
        <w:t>The University of Pittsburgh requires all Pitt constituents (employees and students) on all campuses to be vaccinated against COVID-19 or have an approved exemption. Visit coronavirus.pitt.edu to learn more about this requirement.</w:t>
      </w:r>
      <w:r w:rsidRPr="007A467A">
        <w:rPr>
          <w:rFonts w:ascii="Times New Roman" w:eastAsia="Times New Roman" w:hAnsi="Times New Roman" w:cs="Times New Roman"/>
          <w:sz w:val="24"/>
          <w:szCs w:val="24"/>
        </w:rPr>
        <w:br/>
      </w:r>
      <w:r w:rsidRPr="007A467A">
        <w:rPr>
          <w:rFonts w:ascii="Times New Roman" w:eastAsia="Times New Roman" w:hAnsi="Times New Roman" w:cs="Times New Roman"/>
          <w:sz w:val="24"/>
          <w:szCs w:val="24"/>
        </w:rPr>
        <w:br/>
      </w:r>
      <w:r w:rsidRPr="007A467A">
        <w:rPr>
          <w:rFonts w:ascii="Times New Roman" w:eastAsia="Times New Roman" w:hAnsi="Times New Roman" w:cs="Times New Roman"/>
          <w:b/>
          <w:bCs/>
          <w:sz w:val="24"/>
          <w:szCs w:val="24"/>
        </w:rPr>
        <w:t xml:space="preserve">Assignment Category </w:t>
      </w:r>
      <w:r w:rsidRPr="007A467A">
        <w:rPr>
          <w:rFonts w:ascii="Times New Roman" w:eastAsia="Times New Roman" w:hAnsi="Times New Roman" w:cs="Times New Roman"/>
          <w:sz w:val="24"/>
          <w:szCs w:val="24"/>
        </w:rPr>
        <w:t>Full-time regular</w:t>
      </w:r>
      <w:r w:rsidRPr="007A467A">
        <w:rPr>
          <w:rFonts w:ascii="Times New Roman" w:eastAsia="Times New Roman" w:hAnsi="Times New Roman" w:cs="Times New Roman"/>
          <w:sz w:val="24"/>
          <w:szCs w:val="24"/>
        </w:rPr>
        <w:br/>
      </w:r>
      <w:r w:rsidRPr="007A467A">
        <w:rPr>
          <w:rFonts w:ascii="Times New Roman" w:eastAsia="Times New Roman" w:hAnsi="Times New Roman" w:cs="Times New Roman"/>
          <w:b/>
          <w:bCs/>
          <w:sz w:val="24"/>
          <w:szCs w:val="24"/>
        </w:rPr>
        <w:t xml:space="preserve">Job Classification </w:t>
      </w:r>
      <w:proofErr w:type="spellStart"/>
      <w:r w:rsidRPr="007A467A">
        <w:rPr>
          <w:rFonts w:ascii="Times New Roman" w:eastAsia="Times New Roman" w:hAnsi="Times New Roman" w:cs="Times New Roman"/>
          <w:sz w:val="24"/>
          <w:szCs w:val="24"/>
        </w:rPr>
        <w:t>Staff.Development.IV</w:t>
      </w:r>
      <w:proofErr w:type="spellEnd"/>
      <w:r w:rsidRPr="007A467A">
        <w:rPr>
          <w:rFonts w:ascii="Times New Roman" w:eastAsia="Times New Roman" w:hAnsi="Times New Roman" w:cs="Times New Roman"/>
          <w:sz w:val="24"/>
          <w:szCs w:val="24"/>
        </w:rPr>
        <w:br/>
      </w:r>
      <w:r w:rsidRPr="007A467A">
        <w:rPr>
          <w:rFonts w:ascii="Times New Roman" w:eastAsia="Times New Roman" w:hAnsi="Times New Roman" w:cs="Times New Roman"/>
          <w:b/>
          <w:bCs/>
          <w:sz w:val="24"/>
          <w:szCs w:val="24"/>
        </w:rPr>
        <w:t xml:space="preserve">Campus </w:t>
      </w:r>
      <w:r w:rsidRPr="007A467A">
        <w:rPr>
          <w:rFonts w:ascii="Times New Roman" w:eastAsia="Times New Roman" w:hAnsi="Times New Roman" w:cs="Times New Roman"/>
          <w:sz w:val="24"/>
          <w:szCs w:val="24"/>
        </w:rPr>
        <w:t>Pittsburgh</w:t>
      </w:r>
      <w:r w:rsidRPr="007A467A">
        <w:rPr>
          <w:rFonts w:ascii="Times New Roman" w:eastAsia="Times New Roman" w:hAnsi="Times New Roman" w:cs="Times New Roman"/>
          <w:sz w:val="24"/>
          <w:szCs w:val="24"/>
        </w:rPr>
        <w:br/>
      </w:r>
      <w:r w:rsidRPr="007A467A">
        <w:rPr>
          <w:rFonts w:ascii="Times New Roman" w:eastAsia="Times New Roman" w:hAnsi="Times New Roman" w:cs="Times New Roman"/>
          <w:b/>
          <w:bCs/>
          <w:sz w:val="24"/>
          <w:szCs w:val="24"/>
        </w:rPr>
        <w:t xml:space="preserve">Minimum Education Level Required </w:t>
      </w:r>
      <w:r w:rsidRPr="007A467A">
        <w:rPr>
          <w:rFonts w:ascii="Times New Roman" w:eastAsia="Times New Roman" w:hAnsi="Times New Roman" w:cs="Times New Roman"/>
          <w:sz w:val="24"/>
          <w:szCs w:val="24"/>
        </w:rPr>
        <w:t>Baccalaureate</w:t>
      </w:r>
      <w:r w:rsidRPr="007A467A">
        <w:rPr>
          <w:rFonts w:ascii="Times New Roman" w:eastAsia="Times New Roman" w:hAnsi="Times New Roman" w:cs="Times New Roman"/>
          <w:sz w:val="24"/>
          <w:szCs w:val="24"/>
        </w:rPr>
        <w:br/>
      </w:r>
      <w:r w:rsidRPr="007A467A">
        <w:rPr>
          <w:rFonts w:ascii="Times New Roman" w:eastAsia="Times New Roman" w:hAnsi="Times New Roman" w:cs="Times New Roman"/>
          <w:b/>
          <w:bCs/>
          <w:sz w:val="24"/>
          <w:szCs w:val="24"/>
        </w:rPr>
        <w:t xml:space="preserve">Minimum Experience Level Required </w:t>
      </w:r>
      <w:r w:rsidRPr="007A467A">
        <w:rPr>
          <w:rFonts w:ascii="Times New Roman" w:eastAsia="Times New Roman" w:hAnsi="Times New Roman" w:cs="Times New Roman"/>
          <w:sz w:val="24"/>
          <w:szCs w:val="24"/>
        </w:rPr>
        <w:t xml:space="preserve">5-6 </w:t>
      </w:r>
      <w:proofErr w:type="spellStart"/>
      <w:r w:rsidRPr="007A467A">
        <w:rPr>
          <w:rFonts w:ascii="Times New Roman" w:eastAsia="Times New Roman" w:hAnsi="Times New Roman" w:cs="Times New Roman"/>
          <w:sz w:val="24"/>
          <w:szCs w:val="24"/>
        </w:rPr>
        <w:t>years experience</w:t>
      </w:r>
      <w:proofErr w:type="spellEnd"/>
      <w:r w:rsidRPr="007A467A">
        <w:rPr>
          <w:rFonts w:ascii="Times New Roman" w:eastAsia="Times New Roman" w:hAnsi="Times New Roman" w:cs="Times New Roman"/>
          <w:sz w:val="24"/>
          <w:szCs w:val="24"/>
        </w:rPr>
        <w:br/>
      </w:r>
      <w:r w:rsidRPr="007A467A">
        <w:rPr>
          <w:rFonts w:ascii="Times New Roman" w:eastAsia="Times New Roman" w:hAnsi="Times New Roman" w:cs="Times New Roman"/>
          <w:b/>
          <w:bCs/>
          <w:sz w:val="24"/>
          <w:szCs w:val="24"/>
        </w:rPr>
        <w:t xml:space="preserve">Work Schedule </w:t>
      </w:r>
      <w:r w:rsidRPr="007A467A">
        <w:rPr>
          <w:rFonts w:ascii="Times New Roman" w:eastAsia="Times New Roman" w:hAnsi="Times New Roman" w:cs="Times New Roman"/>
          <w:sz w:val="24"/>
          <w:szCs w:val="24"/>
        </w:rPr>
        <w:t>Monday - Friday, 8:30 a.m. - 5:00 p.m.</w:t>
      </w:r>
      <w:r w:rsidRPr="007A467A">
        <w:rPr>
          <w:rFonts w:ascii="Times New Roman" w:eastAsia="Times New Roman" w:hAnsi="Times New Roman" w:cs="Times New Roman"/>
          <w:sz w:val="24"/>
          <w:szCs w:val="24"/>
        </w:rPr>
        <w:br/>
      </w:r>
      <w:r w:rsidRPr="007A467A">
        <w:rPr>
          <w:rFonts w:ascii="Times New Roman" w:eastAsia="Times New Roman" w:hAnsi="Times New Roman" w:cs="Times New Roman"/>
          <w:b/>
          <w:bCs/>
          <w:sz w:val="24"/>
          <w:szCs w:val="24"/>
        </w:rPr>
        <w:t xml:space="preserve">Hiring Range </w:t>
      </w:r>
      <w:r w:rsidRPr="007A467A">
        <w:rPr>
          <w:rFonts w:ascii="Times New Roman" w:eastAsia="Times New Roman" w:hAnsi="Times New Roman" w:cs="Times New Roman"/>
          <w:sz w:val="24"/>
          <w:szCs w:val="24"/>
        </w:rPr>
        <w:t>TBD Based Upon Qualifications</w:t>
      </w:r>
      <w:r w:rsidRPr="007A467A">
        <w:rPr>
          <w:rFonts w:ascii="Times New Roman" w:eastAsia="Times New Roman" w:hAnsi="Times New Roman" w:cs="Times New Roman"/>
          <w:sz w:val="24"/>
          <w:szCs w:val="24"/>
        </w:rPr>
        <w:br/>
      </w:r>
      <w:r w:rsidRPr="007A467A">
        <w:rPr>
          <w:rFonts w:ascii="Times New Roman" w:eastAsia="Times New Roman" w:hAnsi="Times New Roman" w:cs="Times New Roman"/>
          <w:b/>
          <w:bCs/>
          <w:sz w:val="24"/>
          <w:szCs w:val="24"/>
        </w:rPr>
        <w:t xml:space="preserve">Relocation Offered </w:t>
      </w:r>
      <w:r w:rsidRPr="007A467A">
        <w:rPr>
          <w:rFonts w:ascii="Times New Roman" w:eastAsia="Times New Roman" w:hAnsi="Times New Roman" w:cs="Times New Roman"/>
          <w:sz w:val="24"/>
          <w:szCs w:val="24"/>
        </w:rPr>
        <w:t>No</w:t>
      </w:r>
      <w:r w:rsidRPr="007A467A">
        <w:rPr>
          <w:rFonts w:ascii="Times New Roman" w:eastAsia="Times New Roman" w:hAnsi="Times New Roman" w:cs="Times New Roman"/>
          <w:sz w:val="24"/>
          <w:szCs w:val="24"/>
        </w:rPr>
        <w:br/>
      </w:r>
      <w:r w:rsidRPr="007A467A">
        <w:rPr>
          <w:rFonts w:ascii="Times New Roman" w:eastAsia="Times New Roman" w:hAnsi="Times New Roman" w:cs="Times New Roman"/>
          <w:b/>
          <w:bCs/>
          <w:sz w:val="24"/>
          <w:szCs w:val="24"/>
        </w:rPr>
        <w:t xml:space="preserve">Visa Sponsorship Provided </w:t>
      </w:r>
      <w:r w:rsidRPr="007A467A">
        <w:rPr>
          <w:rFonts w:ascii="Times New Roman" w:eastAsia="Times New Roman" w:hAnsi="Times New Roman" w:cs="Times New Roman"/>
          <w:sz w:val="24"/>
          <w:szCs w:val="24"/>
        </w:rPr>
        <w:t>No</w:t>
      </w:r>
      <w:r w:rsidRPr="007A467A">
        <w:rPr>
          <w:rFonts w:ascii="Times New Roman" w:eastAsia="Times New Roman" w:hAnsi="Times New Roman" w:cs="Times New Roman"/>
          <w:sz w:val="24"/>
          <w:szCs w:val="24"/>
        </w:rPr>
        <w:br/>
      </w:r>
      <w:r w:rsidRPr="007A467A">
        <w:rPr>
          <w:rFonts w:ascii="Times New Roman" w:eastAsia="Times New Roman" w:hAnsi="Times New Roman" w:cs="Times New Roman"/>
          <w:b/>
          <w:bCs/>
          <w:sz w:val="24"/>
          <w:szCs w:val="24"/>
        </w:rPr>
        <w:t xml:space="preserve">Background Check </w:t>
      </w:r>
      <w:r w:rsidRPr="007A467A">
        <w:rPr>
          <w:rFonts w:ascii="Times New Roman" w:eastAsia="Times New Roman" w:hAnsi="Times New Roman" w:cs="Times New Roman"/>
          <w:sz w:val="24"/>
          <w:szCs w:val="24"/>
        </w:rPr>
        <w:t>For position finalists, employment with the University will require successful completion of a background check</w:t>
      </w:r>
      <w:r w:rsidRPr="007A467A">
        <w:rPr>
          <w:rFonts w:ascii="Times New Roman" w:eastAsia="Times New Roman" w:hAnsi="Times New Roman" w:cs="Times New Roman"/>
          <w:sz w:val="24"/>
          <w:szCs w:val="24"/>
        </w:rPr>
        <w:br/>
      </w:r>
      <w:r w:rsidRPr="007A467A">
        <w:rPr>
          <w:rFonts w:ascii="Times New Roman" w:eastAsia="Times New Roman" w:hAnsi="Times New Roman" w:cs="Times New Roman"/>
          <w:b/>
          <w:bCs/>
          <w:sz w:val="24"/>
          <w:szCs w:val="24"/>
        </w:rPr>
        <w:t xml:space="preserve">Child Protection Clearances </w:t>
      </w:r>
      <w:r w:rsidRPr="007A467A">
        <w:rPr>
          <w:rFonts w:ascii="Times New Roman" w:eastAsia="Times New Roman" w:hAnsi="Times New Roman" w:cs="Times New Roman"/>
          <w:sz w:val="24"/>
          <w:szCs w:val="24"/>
        </w:rPr>
        <w:t>Not Applicable</w:t>
      </w:r>
      <w:r w:rsidRPr="007A467A">
        <w:rPr>
          <w:rFonts w:ascii="Times New Roman" w:eastAsia="Times New Roman" w:hAnsi="Times New Roman" w:cs="Times New Roman"/>
          <w:sz w:val="24"/>
          <w:szCs w:val="24"/>
        </w:rPr>
        <w:br/>
      </w:r>
      <w:r w:rsidRPr="007A467A">
        <w:rPr>
          <w:rFonts w:ascii="Times New Roman" w:eastAsia="Times New Roman" w:hAnsi="Times New Roman" w:cs="Times New Roman"/>
          <w:b/>
          <w:bCs/>
          <w:sz w:val="24"/>
          <w:szCs w:val="24"/>
        </w:rPr>
        <w:t xml:space="preserve">Required Documents </w:t>
      </w:r>
      <w:r w:rsidRPr="007A467A">
        <w:rPr>
          <w:rFonts w:ascii="Times New Roman" w:eastAsia="Times New Roman" w:hAnsi="Times New Roman" w:cs="Times New Roman"/>
          <w:sz w:val="24"/>
          <w:szCs w:val="24"/>
        </w:rPr>
        <w:t>Resume, Cover Letter</w:t>
      </w:r>
      <w:r w:rsidRPr="007A467A">
        <w:rPr>
          <w:rFonts w:ascii="Times New Roman" w:eastAsia="Times New Roman" w:hAnsi="Times New Roman" w:cs="Times New Roman"/>
          <w:sz w:val="24"/>
          <w:szCs w:val="24"/>
        </w:rPr>
        <w:br/>
      </w:r>
      <w:r w:rsidRPr="007A467A">
        <w:rPr>
          <w:rFonts w:ascii="Times New Roman" w:eastAsia="Times New Roman" w:hAnsi="Times New Roman" w:cs="Times New Roman"/>
          <w:b/>
          <w:bCs/>
          <w:sz w:val="24"/>
          <w:szCs w:val="24"/>
        </w:rPr>
        <w:t xml:space="preserve">Optional Documents </w:t>
      </w:r>
      <w:r w:rsidRPr="007A467A">
        <w:rPr>
          <w:rFonts w:ascii="Times New Roman" w:eastAsia="Times New Roman" w:hAnsi="Times New Roman" w:cs="Times New Roman"/>
          <w:sz w:val="24"/>
          <w:szCs w:val="24"/>
        </w:rPr>
        <w:t>Not Applicable</w:t>
      </w:r>
    </w:p>
    <w:p w14:paraId="71D82935" w14:textId="5B8E71EF" w:rsidR="004F1FFD" w:rsidRDefault="004F1FFD"/>
    <w:p w14:paraId="02B5B6B1" w14:textId="797DE687" w:rsidR="007A467A" w:rsidRDefault="007A467A">
      <w:r>
        <w:t xml:space="preserve">Apply Here: </w:t>
      </w:r>
      <w:hyperlink r:id="rId4" w:tgtFrame="_blank" w:history="1">
        <w:r>
          <w:rPr>
            <w:rStyle w:val="Hyperlink"/>
          </w:rPr>
          <w:t>https://www.click2apply.net/7eApGLI6kwNDMfbZ1FxpaB</w:t>
        </w:r>
      </w:hyperlink>
    </w:p>
    <w:p w14:paraId="6E01AFEB" w14:textId="3F885986" w:rsidR="007A467A" w:rsidRDefault="007A467A">
      <w:r>
        <w:t>PI</w:t>
      </w:r>
      <w:r w:rsidRPr="007A467A">
        <w:t>181100920</w:t>
      </w:r>
    </w:p>
    <w:sectPr w:rsidR="007A4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67A"/>
    <w:rsid w:val="004F1FFD"/>
    <w:rsid w:val="006651C6"/>
    <w:rsid w:val="007A467A"/>
    <w:rsid w:val="00E06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ACB77"/>
  <w15:chartTrackingRefBased/>
  <w15:docId w15:val="{D7E6369A-940A-4F02-99A5-8C5AF9043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46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788080">
      <w:bodyDiv w:val="1"/>
      <w:marLeft w:val="0"/>
      <w:marRight w:val="0"/>
      <w:marTop w:val="0"/>
      <w:marBottom w:val="0"/>
      <w:divBdr>
        <w:top w:val="none" w:sz="0" w:space="0" w:color="auto"/>
        <w:left w:val="none" w:sz="0" w:space="0" w:color="auto"/>
        <w:bottom w:val="none" w:sz="0" w:space="0" w:color="auto"/>
        <w:right w:val="none" w:sz="0" w:space="0" w:color="auto"/>
      </w:divBdr>
      <w:divsChild>
        <w:div w:id="1921326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lick2apply.net/7eApGLI6kwNDMfbZ1Fxp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3548</Characters>
  <Application>Microsoft Office Word</Application>
  <DocSecurity>0</DocSecurity>
  <Lines>29</Lines>
  <Paragraphs>8</Paragraphs>
  <ScaleCrop>false</ScaleCrop>
  <Company>JobTarget</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Ardonia</dc:creator>
  <cp:keywords/>
  <dc:description/>
  <cp:lastModifiedBy>Marvin Ardonia</cp:lastModifiedBy>
  <cp:revision>1</cp:revision>
  <dcterms:created xsi:type="dcterms:W3CDTF">2022-06-07T02:01:00Z</dcterms:created>
  <dcterms:modified xsi:type="dcterms:W3CDTF">2022-06-07T02:01:00Z</dcterms:modified>
</cp:coreProperties>
</file>